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1C" w:rsidRPr="00893B1C" w:rsidRDefault="00893B1C" w:rsidP="00893B1C">
      <w:pPr>
        <w:shd w:val="clear" w:color="auto" w:fill="FFFFFF"/>
        <w:spacing w:line="253" w:lineRule="atLeast"/>
        <w:rPr>
          <w:rFonts w:ascii="Calibri" w:eastAsia="Times New Roman" w:hAnsi="Calibri" w:cs="Calibri"/>
          <w:color w:val="500050"/>
          <w:lang w:eastAsia="es-MX"/>
        </w:rPr>
      </w:pPr>
      <w:r w:rsidRPr="00893B1C">
        <w:rPr>
          <w:rFonts w:ascii="Calibri" w:eastAsia="Times New Roman" w:hAnsi="Calibri" w:cs="Calibri"/>
          <w:color w:val="222222"/>
          <w:lang w:eastAsia="es-MX"/>
        </w:rPr>
        <w:t>CEIEG. Grupo Técnico de Trabajo </w:t>
      </w:r>
      <w:r w:rsidRPr="00893B1C">
        <w:rPr>
          <w:rFonts w:ascii="Calibri" w:eastAsia="Times New Roman" w:hAnsi="Calibri" w:cs="Calibri"/>
          <w:i/>
          <w:iCs/>
          <w:color w:val="222222"/>
          <w:lang w:eastAsia="es-MX"/>
        </w:rPr>
        <w:t>Sistema de Información Territorial y Urbana</w:t>
      </w:r>
      <w:bookmarkStart w:id="0" w:name="_GoBack"/>
      <w:bookmarkEnd w:id="0"/>
    </w:p>
    <w:p w:rsidR="00893B1C" w:rsidRPr="00893B1C" w:rsidRDefault="00893B1C" w:rsidP="00893B1C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s-MX"/>
        </w:rPr>
      </w:pPr>
      <w:r w:rsidRPr="00893B1C">
        <w:rPr>
          <w:rFonts w:ascii="Calibri" w:eastAsia="Times New Roman" w:hAnsi="Calibri" w:cs="Calibri"/>
          <w:color w:val="222222"/>
          <w:lang w:eastAsia="es-MX"/>
        </w:rPr>
        <w:t>Comunicado No. 2. Envío de Documentación a 2ª Sesión 13 de abril 2018</w:t>
      </w:r>
    </w:p>
    <w:p w:rsidR="00893B1C" w:rsidRPr="00893B1C" w:rsidRDefault="00893B1C" w:rsidP="00893B1C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s-MX"/>
        </w:rPr>
      </w:pPr>
      <w:r w:rsidRPr="00893B1C">
        <w:rPr>
          <w:rFonts w:ascii="Calibri" w:eastAsia="Times New Roman" w:hAnsi="Calibri" w:cs="Calibri"/>
          <w:color w:val="222222"/>
          <w:lang w:eastAsia="es-MX"/>
        </w:rPr>
        <w:t>Estimados Enlaces Institucionales e invitados</w:t>
      </w:r>
    </w:p>
    <w:p w:rsidR="00893B1C" w:rsidRPr="00893B1C" w:rsidRDefault="00893B1C" w:rsidP="00893B1C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s-MX"/>
        </w:rPr>
      </w:pPr>
      <w:r w:rsidRPr="00893B1C">
        <w:rPr>
          <w:rFonts w:ascii="Calibri" w:eastAsia="Times New Roman" w:hAnsi="Calibri" w:cs="Calibri"/>
          <w:color w:val="222222"/>
          <w:lang w:eastAsia="es-MX"/>
        </w:rPr>
        <w:t>Las actividades que se realizan en el marco del Sistema Estatal de Planeación Democrática, en el que se inscribe el Sistema Estatal de Información Estadística y Geográfica y este Grupo Técnico de Trabajo, merecen toda nuestra atención como servidores públicos para involucrarse en los acuerdos generados.  </w:t>
      </w:r>
    </w:p>
    <w:p w:rsidR="00893B1C" w:rsidRPr="00893B1C" w:rsidRDefault="00893B1C" w:rsidP="00893B1C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s-MX"/>
        </w:rPr>
      </w:pPr>
      <w:r w:rsidRPr="00893B1C">
        <w:rPr>
          <w:rFonts w:ascii="Calibri" w:eastAsia="Times New Roman" w:hAnsi="Calibri" w:cs="Calibri"/>
          <w:color w:val="222222"/>
          <w:lang w:eastAsia="es-MX"/>
        </w:rPr>
        <w:t>Bajo esta consideración me permito enviarles y poner a su disposición la documentación correspondiente a la 2ª Sesión Ordinaria del grupo Técnico de Trabajo para el </w:t>
      </w:r>
      <w:r w:rsidRPr="00893B1C">
        <w:rPr>
          <w:rFonts w:ascii="Calibri" w:eastAsia="Times New Roman" w:hAnsi="Calibri" w:cs="Calibri"/>
          <w:i/>
          <w:iCs/>
          <w:color w:val="222222"/>
          <w:lang w:eastAsia="es-MX"/>
        </w:rPr>
        <w:t xml:space="preserve">Sistema de Información Territorial y </w:t>
      </w:r>
      <w:proofErr w:type="spellStart"/>
      <w:r w:rsidRPr="00893B1C">
        <w:rPr>
          <w:rFonts w:ascii="Calibri" w:eastAsia="Times New Roman" w:hAnsi="Calibri" w:cs="Calibri"/>
          <w:i/>
          <w:iCs/>
          <w:color w:val="222222"/>
          <w:lang w:eastAsia="es-MX"/>
        </w:rPr>
        <w:t>Urbana</w:t>
      </w:r>
      <w:r w:rsidRPr="00893B1C">
        <w:rPr>
          <w:rFonts w:ascii="Calibri" w:eastAsia="Times New Roman" w:hAnsi="Calibri" w:cs="Calibri"/>
          <w:color w:val="222222"/>
          <w:lang w:eastAsia="es-MX"/>
        </w:rPr>
        <w:t>celebrada</w:t>
      </w:r>
      <w:proofErr w:type="spellEnd"/>
      <w:r w:rsidRPr="00893B1C">
        <w:rPr>
          <w:rFonts w:ascii="Calibri" w:eastAsia="Times New Roman" w:hAnsi="Calibri" w:cs="Calibri"/>
          <w:color w:val="222222"/>
          <w:lang w:eastAsia="es-MX"/>
        </w:rPr>
        <w:t xml:space="preserve"> el del día 13 de abril del año en curso: </w:t>
      </w:r>
    </w:p>
    <w:p w:rsidR="00893B1C" w:rsidRPr="00893B1C" w:rsidRDefault="00893B1C" w:rsidP="00893B1C">
      <w:pPr>
        <w:shd w:val="clear" w:color="auto" w:fill="FFFFFF"/>
        <w:spacing w:after="0" w:line="253" w:lineRule="atLeast"/>
        <w:ind w:left="735"/>
        <w:rPr>
          <w:rFonts w:ascii="Calibri" w:eastAsia="Times New Roman" w:hAnsi="Calibri" w:cs="Calibri"/>
          <w:color w:val="222222"/>
          <w:lang w:eastAsia="es-MX"/>
        </w:rPr>
      </w:pPr>
      <w:r w:rsidRPr="00893B1C">
        <w:rPr>
          <w:rFonts w:ascii="Calibri" w:eastAsia="Times New Roman" w:hAnsi="Calibri" w:cs="Calibri"/>
          <w:color w:val="222222"/>
          <w:lang w:eastAsia="es-MX"/>
        </w:rPr>
        <w:t>1)</w:t>
      </w:r>
      <w:r w:rsidRPr="00893B1C">
        <w:rPr>
          <w:rFonts w:ascii="Times New Roman" w:eastAsia="Times New Roman" w:hAnsi="Times New Roman" w:cs="Times New Roman"/>
          <w:color w:val="222222"/>
          <w:sz w:val="14"/>
          <w:szCs w:val="14"/>
          <w:lang w:eastAsia="es-MX"/>
        </w:rPr>
        <w:t>       </w:t>
      </w:r>
      <w:r w:rsidRPr="00893B1C">
        <w:rPr>
          <w:rFonts w:ascii="Calibri" w:eastAsia="Times New Roman" w:hAnsi="Calibri" w:cs="Calibri"/>
          <w:color w:val="222222"/>
          <w:lang w:eastAsia="es-MX"/>
        </w:rPr>
        <w:t>Lista de Asistencia</w:t>
      </w:r>
    </w:p>
    <w:p w:rsidR="00893B1C" w:rsidRPr="00893B1C" w:rsidRDefault="00893B1C" w:rsidP="00893B1C">
      <w:pPr>
        <w:shd w:val="clear" w:color="auto" w:fill="FFFFFF"/>
        <w:spacing w:after="0" w:line="253" w:lineRule="atLeast"/>
        <w:ind w:left="735"/>
        <w:rPr>
          <w:rFonts w:ascii="Calibri" w:eastAsia="Times New Roman" w:hAnsi="Calibri" w:cs="Calibri"/>
          <w:color w:val="222222"/>
          <w:lang w:eastAsia="es-MX"/>
        </w:rPr>
      </w:pPr>
      <w:r w:rsidRPr="00893B1C">
        <w:rPr>
          <w:rFonts w:ascii="Calibri" w:eastAsia="Times New Roman" w:hAnsi="Calibri" w:cs="Calibri"/>
          <w:color w:val="222222"/>
          <w:lang w:eastAsia="es-MX"/>
        </w:rPr>
        <w:t>2)    Orden del día</w:t>
      </w:r>
    </w:p>
    <w:p w:rsidR="00893B1C" w:rsidRPr="00893B1C" w:rsidRDefault="00893B1C" w:rsidP="00893B1C">
      <w:pPr>
        <w:shd w:val="clear" w:color="auto" w:fill="FFFFFF"/>
        <w:spacing w:after="0" w:line="253" w:lineRule="atLeast"/>
        <w:ind w:left="735"/>
        <w:rPr>
          <w:rFonts w:ascii="Calibri" w:eastAsia="Times New Roman" w:hAnsi="Calibri" w:cs="Calibri"/>
          <w:color w:val="222222"/>
          <w:lang w:eastAsia="es-MX"/>
        </w:rPr>
      </w:pPr>
      <w:r w:rsidRPr="00893B1C">
        <w:rPr>
          <w:rFonts w:ascii="Calibri" w:eastAsia="Times New Roman" w:hAnsi="Calibri" w:cs="Calibri"/>
          <w:color w:val="222222"/>
          <w:lang w:eastAsia="es-MX"/>
        </w:rPr>
        <w:t>3)</w:t>
      </w:r>
      <w:r w:rsidRPr="00893B1C">
        <w:rPr>
          <w:rFonts w:ascii="Times New Roman" w:eastAsia="Times New Roman" w:hAnsi="Times New Roman" w:cs="Times New Roman"/>
          <w:color w:val="222222"/>
          <w:sz w:val="14"/>
          <w:szCs w:val="14"/>
          <w:lang w:eastAsia="es-MX"/>
        </w:rPr>
        <w:t>       </w:t>
      </w:r>
      <w:r w:rsidRPr="00893B1C">
        <w:rPr>
          <w:rFonts w:ascii="Calibri" w:eastAsia="Times New Roman" w:hAnsi="Calibri" w:cs="Calibri"/>
          <w:color w:val="222222"/>
          <w:lang w:eastAsia="es-MX"/>
        </w:rPr>
        <w:t>Minuta </w:t>
      </w:r>
    </w:p>
    <w:p w:rsidR="00893B1C" w:rsidRPr="00893B1C" w:rsidRDefault="00893B1C" w:rsidP="00893B1C">
      <w:pPr>
        <w:shd w:val="clear" w:color="auto" w:fill="FFFFFF"/>
        <w:spacing w:after="0" w:line="253" w:lineRule="atLeast"/>
        <w:ind w:left="735"/>
        <w:rPr>
          <w:rFonts w:ascii="Calibri" w:eastAsia="Times New Roman" w:hAnsi="Calibri" w:cs="Calibri"/>
          <w:color w:val="222222"/>
          <w:lang w:eastAsia="es-MX"/>
        </w:rPr>
      </w:pPr>
      <w:r w:rsidRPr="00893B1C">
        <w:rPr>
          <w:rFonts w:ascii="Calibri" w:eastAsia="Times New Roman" w:hAnsi="Calibri" w:cs="Calibri"/>
          <w:color w:val="222222"/>
          <w:lang w:eastAsia="es-MX"/>
        </w:rPr>
        <w:t>4)</w:t>
      </w:r>
      <w:r w:rsidRPr="00893B1C">
        <w:rPr>
          <w:rFonts w:ascii="Times New Roman" w:eastAsia="Times New Roman" w:hAnsi="Times New Roman" w:cs="Times New Roman"/>
          <w:color w:val="222222"/>
          <w:sz w:val="14"/>
          <w:szCs w:val="14"/>
          <w:lang w:eastAsia="es-MX"/>
        </w:rPr>
        <w:t>       </w:t>
      </w:r>
      <w:r w:rsidRPr="00893B1C">
        <w:rPr>
          <w:rFonts w:ascii="Calibri" w:eastAsia="Times New Roman" w:hAnsi="Calibri" w:cs="Calibri"/>
          <w:color w:val="222222"/>
          <w:lang w:eastAsia="es-MX"/>
        </w:rPr>
        <w:t>Fotografías </w:t>
      </w:r>
    </w:p>
    <w:p w:rsidR="00893B1C" w:rsidRPr="00893B1C" w:rsidRDefault="00893B1C" w:rsidP="00893B1C">
      <w:pPr>
        <w:shd w:val="clear" w:color="auto" w:fill="FFFFFF"/>
        <w:spacing w:after="0" w:line="253" w:lineRule="atLeast"/>
        <w:ind w:left="735"/>
        <w:rPr>
          <w:rFonts w:ascii="Calibri" w:eastAsia="Times New Roman" w:hAnsi="Calibri" w:cs="Calibri"/>
          <w:color w:val="222222"/>
          <w:lang w:eastAsia="es-MX"/>
        </w:rPr>
      </w:pPr>
      <w:r w:rsidRPr="00893B1C">
        <w:rPr>
          <w:rFonts w:ascii="Calibri" w:eastAsia="Times New Roman" w:hAnsi="Calibri" w:cs="Calibri"/>
          <w:color w:val="222222"/>
          <w:lang w:eastAsia="es-MX"/>
        </w:rPr>
        <w:t>5)</w:t>
      </w:r>
      <w:r w:rsidRPr="00893B1C">
        <w:rPr>
          <w:rFonts w:ascii="Times New Roman" w:eastAsia="Times New Roman" w:hAnsi="Times New Roman" w:cs="Times New Roman"/>
          <w:color w:val="222222"/>
          <w:sz w:val="14"/>
          <w:szCs w:val="14"/>
          <w:lang w:eastAsia="es-MX"/>
        </w:rPr>
        <w:t>       </w:t>
      </w:r>
      <w:r w:rsidRPr="00893B1C">
        <w:rPr>
          <w:rFonts w:ascii="Calibri" w:eastAsia="Times New Roman" w:hAnsi="Calibri" w:cs="Calibri"/>
          <w:color w:val="222222"/>
          <w:lang w:eastAsia="es-MX"/>
        </w:rPr>
        <w:t>Presentación </w:t>
      </w:r>
    </w:p>
    <w:p w:rsidR="00893B1C" w:rsidRPr="00893B1C" w:rsidRDefault="00893B1C" w:rsidP="00893B1C">
      <w:pPr>
        <w:shd w:val="clear" w:color="auto" w:fill="FFFFFF"/>
        <w:spacing w:line="221" w:lineRule="atLeast"/>
        <w:ind w:left="735"/>
        <w:rPr>
          <w:rFonts w:ascii="Calibri" w:eastAsia="Times New Roman" w:hAnsi="Calibri" w:cs="Calibri"/>
          <w:color w:val="222222"/>
          <w:lang w:eastAsia="es-MX"/>
        </w:rPr>
      </w:pPr>
      <w:r w:rsidRPr="00893B1C">
        <w:rPr>
          <w:rFonts w:ascii="Calibri" w:eastAsia="Times New Roman" w:hAnsi="Calibri" w:cs="Calibri"/>
          <w:color w:val="222222"/>
          <w:lang w:eastAsia="es-MX"/>
        </w:rPr>
        <w:t>6)</w:t>
      </w:r>
      <w:r w:rsidRPr="00893B1C">
        <w:rPr>
          <w:rFonts w:ascii="Times New Roman" w:eastAsia="Times New Roman" w:hAnsi="Times New Roman" w:cs="Times New Roman"/>
          <w:color w:val="222222"/>
          <w:sz w:val="14"/>
          <w:szCs w:val="14"/>
          <w:lang w:eastAsia="es-MX"/>
        </w:rPr>
        <w:t>      </w:t>
      </w:r>
      <w:r w:rsidRPr="00893B1C">
        <w:rPr>
          <w:rFonts w:ascii="Calibri" w:eastAsia="Times New Roman" w:hAnsi="Calibri" w:cs="Calibri"/>
          <w:color w:val="222222"/>
          <w:lang w:eastAsia="es-MX"/>
        </w:rPr>
        <w:t>Conexión o liga al documento Diseño e Implementación de Sistemas de Información Territorial (SIT): </w:t>
      </w:r>
      <w:hyperlink r:id="rId5" w:tgtFrame="_blank" w:history="1">
        <w:r w:rsidRPr="00893B1C">
          <w:rPr>
            <w:rFonts w:ascii="Calibri" w:eastAsia="Times New Roman" w:hAnsi="Calibri" w:cs="Calibri"/>
            <w:color w:val="1155CC"/>
            <w:u w:val="single"/>
            <w:lang w:eastAsia="es-MX"/>
          </w:rPr>
          <w:t>https://publications.iadb.org/handle/11319/5382?locale-attribute=es&amp;</w:t>
        </w:r>
      </w:hyperlink>
      <w:r w:rsidRPr="00893B1C">
        <w:rPr>
          <w:rFonts w:ascii="Calibri" w:eastAsia="Times New Roman" w:hAnsi="Calibri" w:cs="Calibri"/>
          <w:lang w:eastAsia="es-MX"/>
        </w:rPr>
        <w:t> </w:t>
      </w:r>
      <w:r w:rsidRPr="00893B1C">
        <w:rPr>
          <w:rFonts w:ascii="Calibri" w:eastAsia="Times New Roman" w:hAnsi="Calibri" w:cs="Calibri"/>
          <w:color w:val="222222"/>
          <w:lang w:eastAsia="es-MX"/>
        </w:rPr>
        <w:t>  </w:t>
      </w:r>
    </w:p>
    <w:p w:rsidR="00893B1C" w:rsidRPr="00893B1C" w:rsidRDefault="00893B1C" w:rsidP="00893B1C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s-MX"/>
        </w:rPr>
      </w:pPr>
      <w:r w:rsidRPr="00893B1C">
        <w:rPr>
          <w:rFonts w:ascii="Calibri" w:eastAsia="Times New Roman" w:hAnsi="Calibri" w:cs="Calibri"/>
          <w:color w:val="222222"/>
          <w:lang w:eastAsia="es-MX"/>
        </w:rPr>
        <w:t>No omito comentarles que en breve estará disponible esta información en el sitio web del CEIEG</w:t>
      </w:r>
    </w:p>
    <w:p w:rsidR="00893B1C" w:rsidRPr="00893B1C" w:rsidRDefault="00893B1C" w:rsidP="00893B1C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s-MX"/>
        </w:rPr>
      </w:pPr>
      <w:r w:rsidRPr="00893B1C">
        <w:rPr>
          <w:rFonts w:ascii="Calibri" w:eastAsia="Times New Roman" w:hAnsi="Calibri" w:cs="Calibri"/>
          <w:color w:val="222222"/>
          <w:lang w:eastAsia="es-MX"/>
        </w:rPr>
        <w:t>Saludos cordiales</w:t>
      </w:r>
    </w:p>
    <w:p w:rsidR="00893B1C" w:rsidRPr="00893B1C" w:rsidRDefault="00893B1C" w:rsidP="00893B1C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s-MX"/>
        </w:rPr>
      </w:pPr>
      <w:r w:rsidRPr="00893B1C">
        <w:rPr>
          <w:rFonts w:ascii="Calibri" w:eastAsia="Times New Roman" w:hAnsi="Calibri" w:cs="Calibri"/>
          <w:color w:val="222222"/>
          <w:lang w:eastAsia="es-MX"/>
        </w:rPr>
        <w:t> </w:t>
      </w:r>
    </w:p>
    <w:p w:rsidR="00893B1C" w:rsidRPr="00893B1C" w:rsidRDefault="00893B1C" w:rsidP="00893B1C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s-MX"/>
        </w:rPr>
      </w:pPr>
      <w:r w:rsidRPr="00893B1C">
        <w:rPr>
          <w:rFonts w:ascii="Calibri" w:eastAsia="Times New Roman" w:hAnsi="Calibri" w:cs="Calibri"/>
          <w:color w:val="222222"/>
          <w:lang w:eastAsia="es-MX"/>
        </w:rPr>
        <w:t>Rafael García Palacios</w:t>
      </w:r>
    </w:p>
    <w:p w:rsidR="00893B1C" w:rsidRPr="00893B1C" w:rsidRDefault="00893B1C" w:rsidP="00893B1C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s-MX"/>
        </w:rPr>
      </w:pPr>
      <w:r w:rsidRPr="00893B1C">
        <w:rPr>
          <w:rFonts w:ascii="Calibri" w:eastAsia="Times New Roman" w:hAnsi="Calibri" w:cs="Calibri"/>
          <w:color w:val="222222"/>
          <w:lang w:eastAsia="es-MX"/>
        </w:rPr>
        <w:t>Coordinador General del Grupo</w:t>
      </w:r>
    </w:p>
    <w:p w:rsidR="00742EF9" w:rsidRDefault="00742EF9"/>
    <w:sectPr w:rsidR="00742E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1C"/>
    <w:rsid w:val="00742EF9"/>
    <w:rsid w:val="0089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cations.iadb.org/handle/11319/5382?locale-attribute=es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dgei</dc:creator>
  <cp:lastModifiedBy>dgei</cp:lastModifiedBy>
  <cp:revision>1</cp:revision>
  <dcterms:created xsi:type="dcterms:W3CDTF">2018-05-15T14:48:00Z</dcterms:created>
  <dcterms:modified xsi:type="dcterms:W3CDTF">2018-05-15T14:48:00Z</dcterms:modified>
</cp:coreProperties>
</file>